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3754"/>
        <w:gridCol w:w="3754"/>
        <w:gridCol w:w="2228"/>
      </w:tblGrid>
      <w:tr w:rsidR="00A738D4" w:rsidRPr="00A738D4" w14:paraId="224F9980" w14:textId="77777777" w:rsidTr="00BE3E39">
        <w:tc>
          <w:tcPr>
            <w:tcW w:w="9736" w:type="dxa"/>
            <w:gridSpan w:val="3"/>
          </w:tcPr>
          <w:p w14:paraId="0BE66F7C" w14:textId="5203929D" w:rsidR="00A738D4" w:rsidRPr="00737200" w:rsidRDefault="00737200" w:rsidP="00A738D4">
            <w:pPr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737200">
              <w:rPr>
                <w:rFonts w:ascii="標楷體" w:eastAsia="標楷體" w:hAnsi="標楷體" w:hint="eastAsia"/>
                <w:sz w:val="32"/>
                <w:szCs w:val="32"/>
              </w:rPr>
              <w:t>屏東縣潮州鎮第三</w:t>
            </w:r>
            <w:r w:rsidR="004F6DDA">
              <w:rPr>
                <w:rFonts w:ascii="標楷體" w:eastAsia="標楷體" w:hAnsi="標楷體" w:hint="eastAsia"/>
                <w:sz w:val="32"/>
                <w:szCs w:val="32"/>
              </w:rPr>
              <w:t>公墓</w:t>
            </w:r>
            <w:r w:rsidR="00050A7B">
              <w:rPr>
                <w:rFonts w:ascii="標楷體" w:eastAsia="標楷體" w:hAnsi="標楷體" w:hint="eastAsia"/>
                <w:sz w:val="32"/>
                <w:szCs w:val="32"/>
              </w:rPr>
              <w:t>第</w:t>
            </w:r>
            <w:r w:rsidR="00AD16EB">
              <w:rPr>
                <w:rFonts w:ascii="標楷體" w:eastAsia="標楷體" w:hAnsi="標楷體" w:hint="eastAsia"/>
                <w:sz w:val="32"/>
                <w:szCs w:val="32"/>
              </w:rPr>
              <w:t>二</w:t>
            </w:r>
            <w:r w:rsidR="00050A7B">
              <w:rPr>
                <w:rFonts w:ascii="標楷體" w:eastAsia="標楷體" w:hAnsi="標楷體" w:hint="eastAsia"/>
                <w:sz w:val="32"/>
                <w:szCs w:val="32"/>
              </w:rPr>
              <w:t>座</w:t>
            </w:r>
            <w:r w:rsidR="004F6DDA">
              <w:rPr>
                <w:rFonts w:ascii="標楷體" w:eastAsia="標楷體" w:hAnsi="標楷體" w:hint="eastAsia"/>
                <w:sz w:val="32"/>
                <w:szCs w:val="32"/>
              </w:rPr>
              <w:t>納骨堂</w:t>
            </w:r>
            <w:r w:rsidR="00050A7B">
              <w:rPr>
                <w:rFonts w:ascii="標楷體" w:eastAsia="標楷體" w:hAnsi="標楷體" w:hint="eastAsia"/>
                <w:sz w:val="32"/>
                <w:szCs w:val="32"/>
              </w:rPr>
              <w:t>(潮</w:t>
            </w:r>
            <w:r w:rsidR="00AD16EB">
              <w:rPr>
                <w:rFonts w:ascii="標楷體" w:eastAsia="標楷體" w:hAnsi="標楷體" w:hint="eastAsia"/>
                <w:sz w:val="32"/>
                <w:szCs w:val="32"/>
              </w:rPr>
              <w:t>遠</w:t>
            </w:r>
            <w:r w:rsidR="00050A7B">
              <w:rPr>
                <w:rFonts w:ascii="標楷體" w:eastAsia="標楷體" w:hAnsi="標楷體" w:hint="eastAsia"/>
                <w:sz w:val="32"/>
                <w:szCs w:val="32"/>
              </w:rPr>
              <w:t>堂)收費</w:t>
            </w:r>
            <w:r w:rsidRPr="00737200">
              <w:rPr>
                <w:rFonts w:ascii="標楷體" w:eastAsia="標楷體" w:hAnsi="標楷體" w:hint="eastAsia"/>
                <w:sz w:val="32"/>
                <w:szCs w:val="32"/>
              </w:rPr>
              <w:t>辦法</w:t>
            </w:r>
            <w:r w:rsidR="00A738D4" w:rsidRPr="00737200">
              <w:rPr>
                <w:rFonts w:ascii="標楷體" w:eastAsia="標楷體" w:hAnsi="標楷體" w:hint="eastAsia"/>
                <w:sz w:val="32"/>
                <w:szCs w:val="32"/>
              </w:rPr>
              <w:t>修正對照表</w:t>
            </w:r>
          </w:p>
        </w:tc>
      </w:tr>
      <w:tr w:rsidR="00A738D4" w:rsidRPr="00A738D4" w14:paraId="3BAE7A22" w14:textId="77777777" w:rsidTr="001F68AF">
        <w:tc>
          <w:tcPr>
            <w:tcW w:w="3754" w:type="dxa"/>
          </w:tcPr>
          <w:p w14:paraId="62C098D7" w14:textId="0EA8A6EA" w:rsidR="00A738D4" w:rsidRPr="00A738D4" w:rsidRDefault="00A738D4">
            <w:pPr>
              <w:rPr>
                <w:rFonts w:ascii="標楷體" w:eastAsia="標楷體" w:hAnsi="標楷體"/>
              </w:rPr>
            </w:pPr>
            <w:r w:rsidRPr="00A738D4">
              <w:rPr>
                <w:rFonts w:ascii="標楷體" w:eastAsia="標楷體" w:hAnsi="標楷體" w:hint="eastAsia"/>
              </w:rPr>
              <w:t>現行條文</w:t>
            </w:r>
          </w:p>
        </w:tc>
        <w:tc>
          <w:tcPr>
            <w:tcW w:w="3754" w:type="dxa"/>
          </w:tcPr>
          <w:p w14:paraId="11B46C0A" w14:textId="4888C6C8" w:rsidR="00A738D4" w:rsidRPr="00A738D4" w:rsidRDefault="00A738D4">
            <w:pPr>
              <w:rPr>
                <w:rFonts w:ascii="標楷體" w:eastAsia="標楷體" w:hAnsi="標楷體"/>
              </w:rPr>
            </w:pPr>
            <w:r w:rsidRPr="00A738D4">
              <w:rPr>
                <w:rFonts w:ascii="標楷體" w:eastAsia="標楷體" w:hAnsi="標楷體" w:hint="eastAsia"/>
              </w:rPr>
              <w:t>修正條文</w:t>
            </w:r>
          </w:p>
        </w:tc>
        <w:tc>
          <w:tcPr>
            <w:tcW w:w="2228" w:type="dxa"/>
          </w:tcPr>
          <w:p w14:paraId="51A17FBE" w14:textId="02DCC999" w:rsidR="00A738D4" w:rsidRPr="00A738D4" w:rsidRDefault="00EB0FA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</w:t>
            </w:r>
          </w:p>
        </w:tc>
      </w:tr>
      <w:tr w:rsidR="00A738D4" w:rsidRPr="00A738D4" w14:paraId="671E6727" w14:textId="77777777" w:rsidTr="001F68AF">
        <w:tc>
          <w:tcPr>
            <w:tcW w:w="3754" w:type="dxa"/>
          </w:tcPr>
          <w:p w14:paraId="3DE0ABE8" w14:textId="77777777" w:rsidR="000F56AC" w:rsidRDefault="000F56AC" w:rsidP="000F56AC">
            <w:pPr>
              <w:rPr>
                <w:rFonts w:ascii="標楷體" w:eastAsia="標楷體" w:hAnsi="標楷體"/>
              </w:rPr>
            </w:pPr>
            <w:r w:rsidRPr="000F56AC">
              <w:rPr>
                <w:rFonts w:ascii="標楷體" w:eastAsia="標楷體" w:hAnsi="標楷體" w:hint="eastAsia"/>
              </w:rPr>
              <w:t>第六條</w:t>
            </w:r>
          </w:p>
          <w:p w14:paraId="35CA6E92" w14:textId="724AE283" w:rsidR="000F56AC" w:rsidRPr="000F56AC" w:rsidRDefault="000F56AC" w:rsidP="000F56AC">
            <w:pPr>
              <w:rPr>
                <w:rFonts w:ascii="標楷體" w:eastAsia="標楷體" w:hAnsi="標楷體"/>
              </w:rPr>
            </w:pPr>
            <w:r w:rsidRPr="000F56AC">
              <w:rPr>
                <w:rFonts w:ascii="標楷體" w:eastAsia="標楷體" w:hAnsi="標楷體" w:hint="eastAsia"/>
              </w:rPr>
              <w:t>凡本鎮鎮民符合下列規定者，免收或減收使用費：</w:t>
            </w:r>
          </w:p>
          <w:p w14:paraId="60B3AC38" w14:textId="3A2A9F2C" w:rsidR="000F56AC" w:rsidRPr="000F56AC" w:rsidRDefault="000F56AC" w:rsidP="000F56AC">
            <w:pPr>
              <w:rPr>
                <w:rFonts w:ascii="標楷體" w:eastAsia="標楷體" w:hAnsi="標楷體"/>
              </w:rPr>
            </w:pPr>
            <w:r w:rsidRPr="000F56AC">
              <w:rPr>
                <w:rFonts w:ascii="標楷體" w:eastAsia="標楷體" w:hAnsi="標楷體" w:hint="eastAsia"/>
              </w:rPr>
              <w:t xml:space="preserve">   一、凡設籍本鎮之現役軍人、警察、義勇警察、民防人員、消防人員、義勇消防人員或其他依法令從事於公務之人員，因公</w:t>
            </w:r>
          </w:p>
          <w:p w14:paraId="67E2BB61" w14:textId="709448B2" w:rsidR="000F56AC" w:rsidRPr="000F56AC" w:rsidRDefault="000F56AC" w:rsidP="000F56AC">
            <w:pPr>
              <w:rPr>
                <w:rFonts w:ascii="標楷體" w:eastAsia="標楷體" w:hAnsi="標楷體"/>
              </w:rPr>
            </w:pPr>
            <w:r w:rsidRPr="000F56AC">
              <w:rPr>
                <w:rFonts w:ascii="標楷體" w:eastAsia="標楷體" w:hAnsi="標楷體" w:hint="eastAsia"/>
              </w:rPr>
              <w:t>殉職者，其骨骸或骨灰欲使用潮遠堂者，免收使用費。</w:t>
            </w:r>
          </w:p>
          <w:p w14:paraId="02C50D08" w14:textId="461A7AFF" w:rsidR="000F56AC" w:rsidRPr="000F56AC" w:rsidRDefault="000F56AC" w:rsidP="000F56AC">
            <w:pPr>
              <w:rPr>
                <w:rFonts w:ascii="標楷體" w:eastAsia="標楷體" w:hAnsi="標楷體"/>
              </w:rPr>
            </w:pPr>
            <w:r w:rsidRPr="000F56AC">
              <w:rPr>
                <w:rFonts w:ascii="標楷體" w:eastAsia="標楷體" w:hAnsi="標楷體" w:hint="eastAsia"/>
              </w:rPr>
              <w:t xml:space="preserve">   二、各直轄市、縣(市)政府列冊各款、各類死亡之低收入戶免收使用費，惟限使用每一層樓骨灰櫃之最上層或最下層櫃位，</w:t>
            </w:r>
          </w:p>
          <w:p w14:paraId="58C4BC59" w14:textId="17F719EF" w:rsidR="000F56AC" w:rsidRPr="000F56AC" w:rsidRDefault="000F56AC" w:rsidP="000F56AC">
            <w:pPr>
              <w:rPr>
                <w:rFonts w:ascii="標楷體" w:eastAsia="標楷體" w:hAnsi="標楷體"/>
              </w:rPr>
            </w:pPr>
            <w:r w:rsidRPr="000F56AC">
              <w:rPr>
                <w:rFonts w:ascii="標楷體" w:eastAsia="標楷體" w:hAnsi="標楷體" w:hint="eastAsia"/>
              </w:rPr>
              <w:t>適用本標準之使用者進堂後，不得更換位置，遷出者不得再依本標準申請免費使用。</w:t>
            </w:r>
            <w:r w:rsidRPr="000F56AC">
              <w:rPr>
                <w:rFonts w:ascii="標楷體" w:eastAsia="標楷體" w:hAnsi="標楷體" w:hint="eastAsia"/>
              </w:rPr>
              <w:tab/>
            </w:r>
          </w:p>
          <w:p w14:paraId="0E7A792D" w14:textId="47E214F1" w:rsidR="000F56AC" w:rsidRPr="000F56AC" w:rsidRDefault="000F56AC" w:rsidP="000F56AC">
            <w:pPr>
              <w:rPr>
                <w:rFonts w:ascii="標楷體" w:eastAsia="標楷體" w:hAnsi="標楷體"/>
              </w:rPr>
            </w:pPr>
            <w:r w:rsidRPr="000F56AC">
              <w:rPr>
                <w:rFonts w:ascii="標楷體" w:eastAsia="標楷體" w:hAnsi="標楷體" w:hint="eastAsia"/>
              </w:rPr>
              <w:t xml:space="preserve">   三、本鎮領有中華民國身心障礙證明之鎮民，減收本鎮收費百</w:t>
            </w:r>
          </w:p>
          <w:p w14:paraId="0CA23952" w14:textId="77777777" w:rsidR="000F56AC" w:rsidRDefault="000F56AC" w:rsidP="000F56AC">
            <w:pPr>
              <w:rPr>
                <w:rFonts w:ascii="標楷體" w:eastAsia="標楷體" w:hAnsi="標楷體"/>
              </w:rPr>
            </w:pPr>
            <w:r w:rsidRPr="000F56AC">
              <w:rPr>
                <w:rFonts w:ascii="標楷體" w:eastAsia="標楷體" w:hAnsi="標楷體" w:hint="eastAsia"/>
              </w:rPr>
              <w:t>分之三十使用費。</w:t>
            </w:r>
          </w:p>
          <w:p w14:paraId="2F904996" w14:textId="1E342525" w:rsidR="00A738D4" w:rsidRPr="004F6DDA" w:rsidRDefault="000F56AC" w:rsidP="000F56AC">
            <w:pPr>
              <w:rPr>
                <w:rFonts w:ascii="標楷體" w:eastAsia="標楷體" w:hAnsi="標楷體"/>
              </w:rPr>
            </w:pPr>
            <w:r w:rsidRPr="000F56AC">
              <w:rPr>
                <w:rFonts w:ascii="標楷體" w:eastAsia="標楷體" w:hAnsi="標楷體" w:hint="eastAsia"/>
              </w:rPr>
              <w:t xml:space="preserve">   四、具免收或減收使用費身分者，應提出相關證明文件辦理，進堂程序完成後，不得變更。</w:t>
            </w:r>
          </w:p>
        </w:tc>
        <w:tc>
          <w:tcPr>
            <w:tcW w:w="3754" w:type="dxa"/>
          </w:tcPr>
          <w:p w14:paraId="72ECDCF0" w14:textId="77777777" w:rsidR="008B5587" w:rsidRDefault="008B5587" w:rsidP="008B5587">
            <w:pPr>
              <w:rPr>
                <w:rFonts w:ascii="標楷體" w:eastAsia="標楷體" w:hAnsi="標楷體"/>
              </w:rPr>
            </w:pPr>
            <w:r w:rsidRPr="000F56AC">
              <w:rPr>
                <w:rFonts w:ascii="標楷體" w:eastAsia="標楷體" w:hAnsi="標楷體" w:hint="eastAsia"/>
              </w:rPr>
              <w:t>第六條</w:t>
            </w:r>
          </w:p>
          <w:p w14:paraId="03E4D921" w14:textId="77777777" w:rsidR="008B5587" w:rsidRPr="000F56AC" w:rsidRDefault="008B5587" w:rsidP="008B5587">
            <w:pPr>
              <w:rPr>
                <w:rFonts w:ascii="標楷體" w:eastAsia="標楷體" w:hAnsi="標楷體"/>
              </w:rPr>
            </w:pPr>
            <w:r w:rsidRPr="000F56AC">
              <w:rPr>
                <w:rFonts w:ascii="標楷體" w:eastAsia="標楷體" w:hAnsi="標楷體" w:hint="eastAsia"/>
              </w:rPr>
              <w:t>凡本鎮鎮民符合下列規定者，免收或減收使用費：</w:t>
            </w:r>
          </w:p>
          <w:p w14:paraId="7D6A76DD" w14:textId="77777777" w:rsidR="008B5587" w:rsidRPr="000F56AC" w:rsidRDefault="008B5587" w:rsidP="008B5587">
            <w:pPr>
              <w:rPr>
                <w:rFonts w:ascii="標楷體" w:eastAsia="標楷體" w:hAnsi="標楷體"/>
              </w:rPr>
            </w:pPr>
            <w:r w:rsidRPr="000F56AC">
              <w:rPr>
                <w:rFonts w:ascii="標楷體" w:eastAsia="標楷體" w:hAnsi="標楷體" w:hint="eastAsia"/>
              </w:rPr>
              <w:t xml:space="preserve">   一、凡設籍本鎮之現役軍人、警察、義勇警察、民防人員、消防人員、義勇消防人員或其他依法令從事於公務之人員，因公</w:t>
            </w:r>
          </w:p>
          <w:p w14:paraId="785EFF1B" w14:textId="77777777" w:rsidR="008B5587" w:rsidRPr="000F56AC" w:rsidRDefault="008B5587" w:rsidP="008B5587">
            <w:pPr>
              <w:rPr>
                <w:rFonts w:ascii="標楷體" w:eastAsia="標楷體" w:hAnsi="標楷體"/>
              </w:rPr>
            </w:pPr>
            <w:r w:rsidRPr="000F56AC">
              <w:rPr>
                <w:rFonts w:ascii="標楷體" w:eastAsia="標楷體" w:hAnsi="標楷體" w:hint="eastAsia"/>
              </w:rPr>
              <w:t>殉職者，其骨骸或骨灰欲使用潮遠堂者，免收使用費。</w:t>
            </w:r>
          </w:p>
          <w:p w14:paraId="57335552" w14:textId="24BD9EAE" w:rsidR="00024782" w:rsidRDefault="008B5587" w:rsidP="00024782">
            <w:pPr>
              <w:rPr>
                <w:rFonts w:ascii="標楷體" w:eastAsia="標楷體" w:hAnsi="標楷體"/>
              </w:rPr>
            </w:pPr>
            <w:r w:rsidRPr="000F56AC">
              <w:rPr>
                <w:rFonts w:ascii="標楷體" w:eastAsia="標楷體" w:hAnsi="標楷體" w:hint="eastAsia"/>
              </w:rPr>
              <w:t xml:space="preserve">   二、各直轄市、縣(市)政府列冊各款、各類死亡之低收入戶</w:t>
            </w:r>
            <w:r w:rsidRPr="008B5587">
              <w:rPr>
                <w:rFonts w:ascii="標楷體" w:eastAsia="標楷體" w:hAnsi="標楷體" w:hint="eastAsia"/>
                <w:color w:val="EE0000"/>
              </w:rPr>
              <w:t>及中低收入戶</w:t>
            </w:r>
            <w:r w:rsidRPr="000F56AC">
              <w:rPr>
                <w:rFonts w:ascii="標楷體" w:eastAsia="標楷體" w:hAnsi="標楷體" w:hint="eastAsia"/>
              </w:rPr>
              <w:t>免收使用費，惟限使用每一層樓骨灰櫃之最上層或最下層櫃位，適用本標準之使用者進堂後，不得更換位置，遷出者不得再依本標準申請免費使用。</w:t>
            </w:r>
          </w:p>
          <w:p w14:paraId="2C4F7CDE" w14:textId="70A07848" w:rsidR="008B5587" w:rsidRPr="000F56AC" w:rsidRDefault="008B5587" w:rsidP="00024782">
            <w:pPr>
              <w:rPr>
                <w:rFonts w:ascii="標楷體" w:eastAsia="標楷體" w:hAnsi="標楷體"/>
              </w:rPr>
            </w:pPr>
            <w:r w:rsidRPr="000F56AC">
              <w:rPr>
                <w:rFonts w:ascii="標楷體" w:eastAsia="標楷體" w:hAnsi="標楷體" w:hint="eastAsia"/>
              </w:rPr>
              <w:t xml:space="preserve">   三、本鎮領有中華民國身心障礙證明之鎮民，減收本鎮收費百</w:t>
            </w:r>
          </w:p>
          <w:p w14:paraId="007617D6" w14:textId="77777777" w:rsidR="008B5587" w:rsidRDefault="008B5587" w:rsidP="008B5587">
            <w:pPr>
              <w:rPr>
                <w:rFonts w:ascii="標楷體" w:eastAsia="標楷體" w:hAnsi="標楷體"/>
              </w:rPr>
            </w:pPr>
            <w:r w:rsidRPr="000F56AC">
              <w:rPr>
                <w:rFonts w:ascii="標楷體" w:eastAsia="標楷體" w:hAnsi="標楷體" w:hint="eastAsia"/>
              </w:rPr>
              <w:t>分之三十使用費。</w:t>
            </w:r>
          </w:p>
          <w:p w14:paraId="4D63D429" w14:textId="4D7D0F49" w:rsidR="00A738D4" w:rsidRPr="00A738D4" w:rsidRDefault="008B5587" w:rsidP="008B5587">
            <w:pPr>
              <w:rPr>
                <w:rFonts w:ascii="標楷體" w:eastAsia="標楷體" w:hAnsi="標楷體"/>
              </w:rPr>
            </w:pPr>
            <w:r w:rsidRPr="000F56AC">
              <w:rPr>
                <w:rFonts w:ascii="標楷體" w:eastAsia="標楷體" w:hAnsi="標楷體" w:hint="eastAsia"/>
              </w:rPr>
              <w:t xml:space="preserve">   四、具免收或減收使用費身分者，應提出相關證明文件辦理，進堂程序完成後，不得變更。</w:t>
            </w:r>
          </w:p>
        </w:tc>
        <w:tc>
          <w:tcPr>
            <w:tcW w:w="2228" w:type="dxa"/>
          </w:tcPr>
          <w:p w14:paraId="27BDA16F" w14:textId="77777777" w:rsidR="00B515C7" w:rsidRPr="00B515C7" w:rsidRDefault="00B515C7" w:rsidP="00B515C7">
            <w:pPr>
              <w:rPr>
                <w:rFonts w:ascii="標楷體" w:eastAsia="標楷體" w:hAnsi="標楷體" w:cs="Mangal"/>
              </w:rPr>
            </w:pPr>
            <w:r w:rsidRPr="00B515C7">
              <w:rPr>
                <w:rFonts w:ascii="標楷體" w:eastAsia="標楷體" w:hAnsi="標楷體" w:cs="Mangal" w:hint="eastAsia"/>
              </w:rPr>
              <w:t>各直轄市、縣(市)政府列冊各款、各類死亡之低收入戶得免費使用。</w:t>
            </w:r>
          </w:p>
          <w:p w14:paraId="30E6E5FC" w14:textId="77777777" w:rsidR="00B515C7" w:rsidRPr="00B515C7" w:rsidRDefault="00B515C7" w:rsidP="00B515C7">
            <w:pPr>
              <w:rPr>
                <w:rFonts w:ascii="標楷體" w:eastAsia="標楷體" w:hAnsi="標楷體" w:cs="Mangal"/>
              </w:rPr>
            </w:pPr>
          </w:p>
          <w:p w14:paraId="2511B30A" w14:textId="77777777" w:rsidR="00B515C7" w:rsidRPr="00B515C7" w:rsidRDefault="00B515C7" w:rsidP="00B515C7">
            <w:pPr>
              <w:rPr>
                <w:rFonts w:ascii="標楷體" w:eastAsia="標楷體" w:hAnsi="標楷體" w:cs="Mangal"/>
              </w:rPr>
            </w:pPr>
            <w:r w:rsidRPr="00B515C7">
              <w:rPr>
                <w:rFonts w:ascii="標楷體" w:eastAsia="標楷體" w:hAnsi="標楷體" w:cs="Mangal" w:hint="eastAsia"/>
              </w:rPr>
              <w:t>修正為：</w:t>
            </w:r>
          </w:p>
          <w:p w14:paraId="09CF0C7A" w14:textId="2B7F6DBE" w:rsidR="00EB0FA8" w:rsidRPr="00A738D4" w:rsidRDefault="00B515C7" w:rsidP="00B515C7">
            <w:pPr>
              <w:rPr>
                <w:rFonts w:ascii="標楷體" w:eastAsia="標楷體" w:hAnsi="標楷體"/>
              </w:rPr>
            </w:pPr>
            <w:r w:rsidRPr="00B515C7">
              <w:rPr>
                <w:rFonts w:ascii="標楷體" w:eastAsia="標楷體" w:hAnsi="標楷體" w:cs="Mangal" w:hint="eastAsia"/>
                <w:kern w:val="0"/>
              </w:rPr>
              <w:t>各直轄市、縣(市)政府列冊各款、各類死亡之低收入戶</w:t>
            </w:r>
            <w:r w:rsidRPr="00B515C7">
              <w:rPr>
                <w:rFonts w:ascii="標楷體" w:eastAsia="標楷體" w:hAnsi="標楷體" w:cs="Mangal" w:hint="eastAsia"/>
                <w:color w:val="EE0000"/>
                <w:kern w:val="0"/>
              </w:rPr>
              <w:t>及中低收入戶</w:t>
            </w:r>
            <w:r w:rsidRPr="00B515C7">
              <w:rPr>
                <w:rFonts w:ascii="標楷體" w:eastAsia="標楷體" w:hAnsi="標楷體" w:cs="Mangal" w:hint="eastAsia"/>
                <w:kern w:val="0"/>
              </w:rPr>
              <w:t>得免費使用。</w:t>
            </w:r>
          </w:p>
        </w:tc>
      </w:tr>
    </w:tbl>
    <w:p w14:paraId="69C7A3A6" w14:textId="77777777" w:rsidR="00D8612E" w:rsidRPr="00A738D4" w:rsidRDefault="00D8612E">
      <w:pPr>
        <w:rPr>
          <w:rFonts w:ascii="標楷體" w:eastAsia="標楷體" w:hAnsi="標楷體"/>
        </w:rPr>
      </w:pPr>
    </w:p>
    <w:sectPr w:rsidR="00D8612E" w:rsidRPr="00A738D4" w:rsidSect="00A738D4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5E9AB2" w14:textId="77777777" w:rsidR="00677B04" w:rsidRDefault="00677B04" w:rsidP="00737200">
      <w:r>
        <w:separator/>
      </w:r>
    </w:p>
  </w:endnote>
  <w:endnote w:type="continuationSeparator" w:id="0">
    <w:p w14:paraId="57E59832" w14:textId="77777777" w:rsidR="00677B04" w:rsidRDefault="00677B04" w:rsidP="007372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899E08" w14:textId="77777777" w:rsidR="00677B04" w:rsidRDefault="00677B04" w:rsidP="00737200">
      <w:r>
        <w:separator/>
      </w:r>
    </w:p>
  </w:footnote>
  <w:footnote w:type="continuationSeparator" w:id="0">
    <w:p w14:paraId="7A7CE98A" w14:textId="77777777" w:rsidR="00677B04" w:rsidRDefault="00677B04" w:rsidP="007372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9628C1"/>
    <w:multiLevelType w:val="hybridMultilevel"/>
    <w:tmpl w:val="C5F011E6"/>
    <w:lvl w:ilvl="0" w:tplc="08A05DB8">
      <w:start w:val="1"/>
      <w:numFmt w:val="taiwaneseCountingThousand"/>
      <w:lvlText w:val="%1、"/>
      <w:lvlJc w:val="left"/>
      <w:pPr>
        <w:ind w:left="18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5" w:hanging="480"/>
      </w:pPr>
    </w:lvl>
    <w:lvl w:ilvl="2" w:tplc="0409001B" w:tentative="1">
      <w:start w:val="1"/>
      <w:numFmt w:val="lowerRoman"/>
      <w:lvlText w:val="%3."/>
      <w:lvlJc w:val="right"/>
      <w:pPr>
        <w:ind w:left="2565" w:hanging="480"/>
      </w:pPr>
    </w:lvl>
    <w:lvl w:ilvl="3" w:tplc="0409000F" w:tentative="1">
      <w:start w:val="1"/>
      <w:numFmt w:val="decimal"/>
      <w:lvlText w:val="%4."/>
      <w:lvlJc w:val="left"/>
      <w:pPr>
        <w:ind w:left="3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5" w:hanging="480"/>
      </w:pPr>
    </w:lvl>
    <w:lvl w:ilvl="5" w:tplc="0409001B" w:tentative="1">
      <w:start w:val="1"/>
      <w:numFmt w:val="lowerRoman"/>
      <w:lvlText w:val="%6."/>
      <w:lvlJc w:val="right"/>
      <w:pPr>
        <w:ind w:left="4005" w:hanging="480"/>
      </w:pPr>
    </w:lvl>
    <w:lvl w:ilvl="6" w:tplc="0409000F" w:tentative="1">
      <w:start w:val="1"/>
      <w:numFmt w:val="decimal"/>
      <w:lvlText w:val="%7."/>
      <w:lvlJc w:val="left"/>
      <w:pPr>
        <w:ind w:left="4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5" w:hanging="480"/>
      </w:pPr>
    </w:lvl>
    <w:lvl w:ilvl="8" w:tplc="0409001B" w:tentative="1">
      <w:start w:val="1"/>
      <w:numFmt w:val="lowerRoman"/>
      <w:lvlText w:val="%9."/>
      <w:lvlJc w:val="right"/>
      <w:pPr>
        <w:ind w:left="5445" w:hanging="480"/>
      </w:pPr>
    </w:lvl>
  </w:abstractNum>
  <w:abstractNum w:abstractNumId="1" w15:restartNumberingAfterBreak="0">
    <w:nsid w:val="4B3B5048"/>
    <w:multiLevelType w:val="hybridMultilevel"/>
    <w:tmpl w:val="D6A864B0"/>
    <w:lvl w:ilvl="0" w:tplc="B8D8C8F4">
      <w:start w:val="1"/>
      <w:numFmt w:val="taiwaneseCountingThousand"/>
      <w:lvlText w:val="第%1條"/>
      <w:lvlJc w:val="left"/>
      <w:pPr>
        <w:ind w:left="1125" w:hanging="11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785684353">
    <w:abstractNumId w:val="1"/>
  </w:num>
  <w:num w:numId="2" w16cid:durableId="20269787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8D4"/>
    <w:rsid w:val="00024782"/>
    <w:rsid w:val="00050A7B"/>
    <w:rsid w:val="000F56AC"/>
    <w:rsid w:val="001F68AF"/>
    <w:rsid w:val="00260608"/>
    <w:rsid w:val="002936A8"/>
    <w:rsid w:val="00397F21"/>
    <w:rsid w:val="003D541C"/>
    <w:rsid w:val="004E240C"/>
    <w:rsid w:val="004F6DDA"/>
    <w:rsid w:val="00677B04"/>
    <w:rsid w:val="006D3AF5"/>
    <w:rsid w:val="00727526"/>
    <w:rsid w:val="00737200"/>
    <w:rsid w:val="0078245E"/>
    <w:rsid w:val="0079029C"/>
    <w:rsid w:val="008B0937"/>
    <w:rsid w:val="008B5587"/>
    <w:rsid w:val="0090784E"/>
    <w:rsid w:val="009B75F4"/>
    <w:rsid w:val="009C760F"/>
    <w:rsid w:val="009E041C"/>
    <w:rsid w:val="00A738D4"/>
    <w:rsid w:val="00AD16EB"/>
    <w:rsid w:val="00AE40A0"/>
    <w:rsid w:val="00AF1EF5"/>
    <w:rsid w:val="00B34D83"/>
    <w:rsid w:val="00B515C7"/>
    <w:rsid w:val="00B85B34"/>
    <w:rsid w:val="00C405A0"/>
    <w:rsid w:val="00D8612E"/>
    <w:rsid w:val="00DB4B01"/>
    <w:rsid w:val="00E26A03"/>
    <w:rsid w:val="00EB0FA8"/>
    <w:rsid w:val="00ED0BBD"/>
    <w:rsid w:val="00F62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1D8B24"/>
  <w15:chartTrackingRefBased/>
  <w15:docId w15:val="{B85CF10F-BE3D-45B4-B06B-2174BEBBC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lang w:val="en-US" w:eastAsia="zh-TW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738D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3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738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738D4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29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738D4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5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738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738D4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738D4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738D4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738D4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A738D4"/>
    <w:rPr>
      <w:rFonts w:asciiTheme="majorHAnsi" w:eastAsiaTheme="majorEastAsia" w:hAnsiTheme="majorHAnsi" w:cstheme="majorBidi"/>
      <w:color w:val="0F4761" w:themeColor="accent1" w:themeShade="BF"/>
      <w:sz w:val="48"/>
      <w:szCs w:val="43"/>
    </w:rPr>
  </w:style>
  <w:style w:type="character" w:customStyle="1" w:styleId="20">
    <w:name w:val="標題 2 字元"/>
    <w:basedOn w:val="a0"/>
    <w:link w:val="2"/>
    <w:uiPriority w:val="9"/>
    <w:semiHidden/>
    <w:rsid w:val="00A738D4"/>
    <w:rPr>
      <w:rFonts w:asciiTheme="majorHAnsi" w:eastAsiaTheme="majorEastAsia" w:hAnsiTheme="majorHAnsi" w:cstheme="majorBidi"/>
      <w:color w:val="0F4761" w:themeColor="accent1" w:themeShade="BF"/>
      <w:sz w:val="40"/>
      <w:szCs w:val="36"/>
    </w:rPr>
  </w:style>
  <w:style w:type="character" w:customStyle="1" w:styleId="30">
    <w:name w:val="標題 3 字元"/>
    <w:basedOn w:val="a0"/>
    <w:link w:val="3"/>
    <w:uiPriority w:val="9"/>
    <w:semiHidden/>
    <w:rsid w:val="00A738D4"/>
    <w:rPr>
      <w:rFonts w:eastAsiaTheme="majorEastAsia" w:cstheme="majorBidi"/>
      <w:color w:val="0F4761" w:themeColor="accent1" w:themeShade="BF"/>
      <w:sz w:val="32"/>
      <w:szCs w:val="29"/>
    </w:rPr>
  </w:style>
  <w:style w:type="character" w:customStyle="1" w:styleId="40">
    <w:name w:val="標題 4 字元"/>
    <w:basedOn w:val="a0"/>
    <w:link w:val="4"/>
    <w:uiPriority w:val="9"/>
    <w:semiHidden/>
    <w:rsid w:val="00A738D4"/>
    <w:rPr>
      <w:rFonts w:eastAsiaTheme="majorEastAsia" w:cstheme="majorBidi"/>
      <w:color w:val="0F4761" w:themeColor="accent1" w:themeShade="BF"/>
      <w:sz w:val="28"/>
      <w:szCs w:val="25"/>
    </w:rPr>
  </w:style>
  <w:style w:type="character" w:customStyle="1" w:styleId="50">
    <w:name w:val="標題 5 字元"/>
    <w:basedOn w:val="a0"/>
    <w:link w:val="5"/>
    <w:uiPriority w:val="9"/>
    <w:semiHidden/>
    <w:rsid w:val="00A738D4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A738D4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A738D4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A738D4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A738D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738D4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character" w:customStyle="1" w:styleId="a4">
    <w:name w:val="標題 字元"/>
    <w:basedOn w:val="a0"/>
    <w:link w:val="a3"/>
    <w:uiPriority w:val="10"/>
    <w:rsid w:val="00A738D4"/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paragraph" w:styleId="a5">
    <w:name w:val="Subtitle"/>
    <w:basedOn w:val="a"/>
    <w:next w:val="a"/>
    <w:link w:val="a6"/>
    <w:uiPriority w:val="11"/>
    <w:qFormat/>
    <w:rsid w:val="00A738D4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5"/>
    </w:rPr>
  </w:style>
  <w:style w:type="character" w:customStyle="1" w:styleId="a6">
    <w:name w:val="副標題 字元"/>
    <w:basedOn w:val="a0"/>
    <w:link w:val="a5"/>
    <w:uiPriority w:val="11"/>
    <w:rsid w:val="00A738D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5"/>
    </w:rPr>
  </w:style>
  <w:style w:type="paragraph" w:styleId="a7">
    <w:name w:val="Quote"/>
    <w:basedOn w:val="a"/>
    <w:next w:val="a"/>
    <w:link w:val="a8"/>
    <w:uiPriority w:val="29"/>
    <w:qFormat/>
    <w:rsid w:val="00A738D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A738D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738D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738D4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738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A738D4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A738D4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A738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737200"/>
    <w:pPr>
      <w:tabs>
        <w:tab w:val="center" w:pos="4153"/>
        <w:tab w:val="right" w:pos="8306"/>
      </w:tabs>
      <w:snapToGrid w:val="0"/>
    </w:pPr>
    <w:rPr>
      <w:sz w:val="20"/>
      <w:szCs w:val="18"/>
    </w:rPr>
  </w:style>
  <w:style w:type="character" w:customStyle="1" w:styleId="af0">
    <w:name w:val="頁首 字元"/>
    <w:basedOn w:val="a0"/>
    <w:link w:val="af"/>
    <w:uiPriority w:val="99"/>
    <w:rsid w:val="00737200"/>
    <w:rPr>
      <w:sz w:val="20"/>
      <w:szCs w:val="18"/>
    </w:rPr>
  </w:style>
  <w:style w:type="paragraph" w:styleId="af1">
    <w:name w:val="footer"/>
    <w:basedOn w:val="a"/>
    <w:link w:val="af2"/>
    <w:uiPriority w:val="99"/>
    <w:unhideWhenUsed/>
    <w:rsid w:val="00737200"/>
    <w:pPr>
      <w:tabs>
        <w:tab w:val="center" w:pos="4153"/>
        <w:tab w:val="right" w:pos="8306"/>
      </w:tabs>
      <w:snapToGrid w:val="0"/>
    </w:pPr>
    <w:rPr>
      <w:sz w:val="20"/>
      <w:szCs w:val="18"/>
    </w:rPr>
  </w:style>
  <w:style w:type="character" w:customStyle="1" w:styleId="af2">
    <w:name w:val="頁尾 字元"/>
    <w:basedOn w:val="a0"/>
    <w:link w:val="af1"/>
    <w:uiPriority w:val="99"/>
    <w:rsid w:val="00737200"/>
    <w:rPr>
      <w:sz w:val="20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106</Words>
  <Characters>606</Characters>
  <Application>Microsoft Office Word</Application>
  <DocSecurity>0</DocSecurity>
  <Lines>5</Lines>
  <Paragraphs>1</Paragraphs>
  <ScaleCrop>false</ScaleCrop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屏東縣潮州鎮公所 民政課3</dc:creator>
  <cp:keywords/>
  <dc:description/>
  <cp:lastModifiedBy>屏東縣潮州鎮公所 民政課2</cp:lastModifiedBy>
  <cp:revision>7</cp:revision>
  <cp:lastPrinted>2024-12-12T00:48:00Z</cp:lastPrinted>
  <dcterms:created xsi:type="dcterms:W3CDTF">2025-06-13T02:04:00Z</dcterms:created>
  <dcterms:modified xsi:type="dcterms:W3CDTF">2025-07-30T08:47:00Z</dcterms:modified>
</cp:coreProperties>
</file>